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right"/>
        <w:outlineLvl w:val="1"/>
      </w:pPr>
      <w:r>
        <w:t>Приложение 2</w:t>
      </w:r>
    </w:p>
    <w:p w:rsidR="008E44D5" w:rsidRDefault="004D4319">
      <w:pPr>
        <w:pStyle w:val="ConsPlusNormal"/>
        <w:jc w:val="right"/>
      </w:pPr>
      <w:r>
        <w:t xml:space="preserve">к </w:t>
      </w:r>
      <w:r w:rsidR="008E44D5">
        <w:t xml:space="preserve">муниципальной </w:t>
      </w:r>
      <w:r>
        <w:t xml:space="preserve">программе </w:t>
      </w:r>
      <w:r w:rsidR="008E44D5">
        <w:t xml:space="preserve"> МО «</w:t>
      </w:r>
      <w:proofErr w:type="spellStart"/>
      <w:r w:rsidR="008E44D5">
        <w:t>Пеновский</w:t>
      </w:r>
      <w:proofErr w:type="spellEnd"/>
      <w:r w:rsidR="008E44D5">
        <w:t xml:space="preserve"> район»</w:t>
      </w:r>
    </w:p>
    <w:p w:rsidR="004D4319" w:rsidRDefault="008E44D5">
      <w:pPr>
        <w:pStyle w:val="ConsPlusNormal"/>
        <w:jc w:val="right"/>
      </w:pPr>
      <w:r>
        <w:t xml:space="preserve"> </w:t>
      </w:r>
      <w:r w:rsidR="004D4319">
        <w:t>"</w:t>
      </w:r>
      <w:r>
        <w:t>Муниципальное</w:t>
      </w:r>
      <w:r w:rsidR="004D4319">
        <w:t xml:space="preserve"> управление и гражданское общество</w:t>
      </w:r>
    </w:p>
    <w:p w:rsidR="004D4319" w:rsidRDefault="008E44D5">
      <w:pPr>
        <w:pStyle w:val="ConsPlusNormal"/>
        <w:jc w:val="right"/>
      </w:pPr>
      <w:proofErr w:type="spellStart"/>
      <w:r>
        <w:t>Пеновского</w:t>
      </w:r>
      <w:proofErr w:type="spellEnd"/>
      <w:r>
        <w:t xml:space="preserve"> района»</w:t>
      </w:r>
      <w:r w:rsidR="004D4319">
        <w:t xml:space="preserve"> на 201</w:t>
      </w:r>
      <w:r w:rsidR="00D73C50">
        <w:t>7</w:t>
      </w:r>
      <w:r w:rsidR="004D4319">
        <w:t xml:space="preserve"> - 202</w:t>
      </w:r>
      <w:r>
        <w:t>1</w:t>
      </w:r>
      <w:r w:rsidR="004D4319">
        <w:t>годы</w:t>
      </w: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center"/>
      </w:pPr>
      <w:bookmarkStart w:id="0" w:name="P5140"/>
      <w:bookmarkEnd w:id="0"/>
      <w:r>
        <w:t>Характеристика основных показателей</w:t>
      </w:r>
    </w:p>
    <w:p w:rsidR="008E44D5" w:rsidRDefault="008E44D5">
      <w:pPr>
        <w:pStyle w:val="ConsPlusNormal"/>
        <w:ind w:firstLine="540"/>
        <w:jc w:val="both"/>
      </w:pPr>
    </w:p>
    <w:p w:rsidR="008E44D5" w:rsidRDefault="008E44D5" w:rsidP="008E44D5">
      <w:pPr>
        <w:pStyle w:val="ConsPlusNormal"/>
        <w:jc w:val="center"/>
      </w:pPr>
      <w:r>
        <w:t>к муниципальной программе  МО «</w:t>
      </w:r>
      <w:proofErr w:type="spellStart"/>
      <w:r>
        <w:t>Пеновский</w:t>
      </w:r>
      <w:proofErr w:type="spellEnd"/>
      <w:r>
        <w:t xml:space="preserve"> район»</w:t>
      </w:r>
    </w:p>
    <w:p w:rsidR="008E44D5" w:rsidRDefault="008E44D5" w:rsidP="008E44D5">
      <w:pPr>
        <w:pStyle w:val="ConsPlusNormal"/>
        <w:jc w:val="center"/>
      </w:pPr>
      <w:r>
        <w:t xml:space="preserve"> "Муниципальное управление и гражданское общество</w:t>
      </w:r>
    </w:p>
    <w:p w:rsidR="008E44D5" w:rsidRDefault="008E44D5" w:rsidP="008E44D5">
      <w:pPr>
        <w:pStyle w:val="ConsPlusNormal"/>
        <w:jc w:val="center"/>
      </w:pPr>
      <w:proofErr w:type="spellStart"/>
      <w:r>
        <w:t>Пеновского</w:t>
      </w:r>
      <w:proofErr w:type="spellEnd"/>
      <w:r>
        <w:t xml:space="preserve"> района» на 201</w:t>
      </w:r>
      <w:r w:rsidR="00D73C50">
        <w:t>7</w:t>
      </w:r>
      <w:bookmarkStart w:id="1" w:name="_GoBack"/>
      <w:bookmarkEnd w:id="1"/>
      <w:r>
        <w:t xml:space="preserve"> - 2021годы</w:t>
      </w:r>
    </w:p>
    <w:p w:rsidR="008E44D5" w:rsidRDefault="008E44D5">
      <w:pPr>
        <w:pStyle w:val="ConsPlusNormal"/>
        <w:ind w:firstLine="540"/>
        <w:jc w:val="both"/>
      </w:pPr>
    </w:p>
    <w:p w:rsidR="008E44D5" w:rsidRDefault="008E44D5">
      <w:pPr>
        <w:pStyle w:val="ConsPlusNormal"/>
        <w:ind w:firstLine="540"/>
        <w:jc w:val="both"/>
      </w:pPr>
    </w:p>
    <w:p w:rsidR="008E44D5" w:rsidRDefault="008E44D5">
      <w:pPr>
        <w:pStyle w:val="ConsPlusNormal"/>
        <w:ind w:firstLine="540"/>
        <w:jc w:val="both"/>
      </w:pPr>
    </w:p>
    <w:p w:rsidR="008E44D5" w:rsidRDefault="008E44D5">
      <w:pPr>
        <w:pStyle w:val="ConsPlusNormal"/>
        <w:ind w:firstLine="540"/>
        <w:jc w:val="both"/>
      </w:pPr>
    </w:p>
    <w:p w:rsidR="008E44D5" w:rsidRDefault="008E44D5">
      <w:pPr>
        <w:pStyle w:val="ConsPlusNormal"/>
        <w:ind w:firstLine="540"/>
        <w:jc w:val="both"/>
      </w:pPr>
    </w:p>
    <w:p w:rsidR="008E44D5" w:rsidRDefault="008E44D5">
      <w:pPr>
        <w:pStyle w:val="ConsPlusNormal"/>
        <w:ind w:firstLine="540"/>
        <w:jc w:val="both"/>
      </w:pPr>
    </w:p>
    <w:p w:rsidR="008E44D5" w:rsidRDefault="008E44D5" w:rsidP="008E44D5">
      <w:pPr>
        <w:pStyle w:val="ConsPlusNormal"/>
      </w:pPr>
      <w:r>
        <w:t xml:space="preserve">           </w:t>
      </w:r>
      <w:r w:rsidR="004D4319">
        <w:t xml:space="preserve">1. Программа </w:t>
      </w:r>
      <w:r>
        <w:t>- муниципальная программа  МО «</w:t>
      </w:r>
      <w:proofErr w:type="spellStart"/>
      <w:r>
        <w:t>Пеновский</w:t>
      </w:r>
      <w:proofErr w:type="spellEnd"/>
      <w:r>
        <w:t xml:space="preserve"> район»</w:t>
      </w:r>
    </w:p>
    <w:p w:rsidR="004D4319" w:rsidRDefault="004D4319">
      <w:pPr>
        <w:pStyle w:val="ConsPlusNormal"/>
        <w:spacing w:before="220"/>
        <w:ind w:firstLine="540"/>
        <w:jc w:val="both"/>
      </w:pPr>
      <w:r>
        <w:t>2. Цель -</w:t>
      </w:r>
      <w:r w:rsidR="003C19C7">
        <w:t xml:space="preserve"> </w:t>
      </w:r>
      <w:proofErr w:type="gramStart"/>
      <w:r w:rsidR="003C19C7">
        <w:t>к</w:t>
      </w:r>
      <w:proofErr w:type="gramEnd"/>
      <w:r>
        <w:t xml:space="preserve"> </w:t>
      </w:r>
      <w:proofErr w:type="gramStart"/>
      <w:r w:rsidR="003C19C7">
        <w:t>муниципальная</w:t>
      </w:r>
      <w:proofErr w:type="gramEnd"/>
      <w:r w:rsidR="003C19C7">
        <w:t xml:space="preserve"> программа  МО «</w:t>
      </w:r>
      <w:proofErr w:type="spellStart"/>
      <w:r w:rsidR="003C19C7">
        <w:t>Пеновский</w:t>
      </w:r>
      <w:proofErr w:type="spellEnd"/>
      <w:r w:rsidR="003C19C7">
        <w:t xml:space="preserve"> район»</w:t>
      </w:r>
      <w:r>
        <w:t xml:space="preserve"> </w:t>
      </w:r>
    </w:p>
    <w:p w:rsidR="003C19C7" w:rsidRDefault="004D4319">
      <w:pPr>
        <w:pStyle w:val="ConsPlusNormal"/>
        <w:spacing w:before="220"/>
        <w:ind w:firstLine="540"/>
        <w:jc w:val="both"/>
      </w:pPr>
      <w:r>
        <w:t xml:space="preserve">3. Подпрограмма - подпрограмма </w:t>
      </w:r>
      <w:r w:rsidR="003C19C7">
        <w:t>муниципальной программы  МО «</w:t>
      </w:r>
      <w:proofErr w:type="spellStart"/>
      <w:r w:rsidR="003C19C7">
        <w:t>Пеновский</w:t>
      </w:r>
      <w:proofErr w:type="spellEnd"/>
      <w:r w:rsidR="003C19C7">
        <w:t xml:space="preserve"> район»</w:t>
      </w:r>
    </w:p>
    <w:p w:rsidR="004D4319" w:rsidRDefault="003C19C7">
      <w:pPr>
        <w:pStyle w:val="ConsPlusNormal"/>
        <w:spacing w:before="220"/>
        <w:ind w:firstLine="540"/>
        <w:jc w:val="both"/>
      </w:pPr>
      <w:r>
        <w:t xml:space="preserve"> </w:t>
      </w:r>
      <w:r w:rsidR="004D4319">
        <w:t>4. Задача - задача подпрограммы.</w:t>
      </w:r>
    </w:p>
    <w:p w:rsidR="004D4319" w:rsidRDefault="004D4319">
      <w:pPr>
        <w:pStyle w:val="ConsPlusNormal"/>
        <w:spacing w:before="220"/>
        <w:ind w:firstLine="540"/>
        <w:jc w:val="both"/>
      </w:pPr>
      <w:r>
        <w:t>5. Показатель - показатель цели программы, показатель задачи подпрограммы.</w:t>
      </w:r>
    </w:p>
    <w:p w:rsidR="004D4319" w:rsidRDefault="004D4319">
      <w:pPr>
        <w:pStyle w:val="ConsPlusNormal"/>
        <w:jc w:val="both"/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04"/>
        <w:gridCol w:w="2268"/>
        <w:gridCol w:w="2268"/>
        <w:gridCol w:w="3798"/>
        <w:gridCol w:w="1984"/>
      </w:tblGrid>
      <w:tr w:rsidR="004D4319" w:rsidTr="00782067">
        <w:tc>
          <w:tcPr>
            <w:tcW w:w="3515" w:type="dxa"/>
          </w:tcPr>
          <w:p w:rsidR="004D4319" w:rsidRDefault="004D43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 xml:space="preserve">Источник данных (информации) для расчета значения </w:t>
            </w:r>
            <w:r>
              <w:lastRenderedPageBreak/>
              <w:t xml:space="preserve">показателей </w:t>
            </w:r>
            <w:hyperlink w:anchor="P5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lastRenderedPageBreak/>
              <w:t xml:space="preserve">Источник получения информации для расчета значения </w:t>
            </w:r>
            <w:r>
              <w:lastRenderedPageBreak/>
              <w:t>показателя</w:t>
            </w:r>
          </w:p>
        </w:tc>
        <w:tc>
          <w:tcPr>
            <w:tcW w:w="3798" w:type="dxa"/>
          </w:tcPr>
          <w:p w:rsidR="004D4319" w:rsidRDefault="004D4319">
            <w:pPr>
              <w:pStyle w:val="ConsPlusNormal"/>
              <w:jc w:val="center"/>
            </w:pPr>
            <w:r>
              <w:lastRenderedPageBreak/>
              <w:t xml:space="preserve">Методика расчета показателя </w:t>
            </w:r>
            <w:hyperlink w:anchor="P53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4D4319" w:rsidRDefault="004D4319">
            <w:pPr>
              <w:pStyle w:val="ConsPlusNormal"/>
              <w:jc w:val="center"/>
            </w:pPr>
            <w:r>
              <w:t xml:space="preserve">Соответствие показателя показателям, </w:t>
            </w:r>
            <w:r>
              <w:lastRenderedPageBreak/>
              <w:t xml:space="preserve">установленным указами Президента Российской Федерации </w:t>
            </w:r>
            <w:hyperlink w:anchor="P53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D4319" w:rsidTr="00782067">
        <w:tc>
          <w:tcPr>
            <w:tcW w:w="3515" w:type="dxa"/>
          </w:tcPr>
          <w:p w:rsidR="004D4319" w:rsidRDefault="004D43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4D4319" w:rsidRDefault="004D43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D4319" w:rsidRDefault="004D4319">
            <w:pPr>
              <w:pStyle w:val="ConsPlusNormal"/>
              <w:jc w:val="center"/>
            </w:pPr>
            <w:r>
              <w:t>6</w:t>
            </w:r>
          </w:p>
        </w:tc>
      </w:tr>
      <w:tr w:rsidR="004D4319" w:rsidTr="00782067">
        <w:tc>
          <w:tcPr>
            <w:tcW w:w="3515" w:type="dxa"/>
          </w:tcPr>
          <w:p w:rsidR="003C19C7" w:rsidRDefault="003C19C7" w:rsidP="003C19C7">
            <w:pPr>
              <w:pStyle w:val="ConsPlusNormal"/>
              <w:jc w:val="center"/>
            </w:pPr>
            <w:r>
              <w:t>Муниципальная программа  МО «</w:t>
            </w:r>
            <w:proofErr w:type="spellStart"/>
            <w:r>
              <w:t>Пеновский</w:t>
            </w:r>
            <w:proofErr w:type="spellEnd"/>
            <w:r>
              <w:t xml:space="preserve"> район»</w:t>
            </w:r>
          </w:p>
          <w:p w:rsidR="003C19C7" w:rsidRDefault="003C19C7" w:rsidP="003C19C7">
            <w:pPr>
              <w:pStyle w:val="ConsPlusNormal"/>
              <w:jc w:val="center"/>
            </w:pPr>
            <w:r>
              <w:t xml:space="preserve"> "Муниципальное управление и гражданское общество</w:t>
            </w:r>
          </w:p>
          <w:p w:rsidR="003C19C7" w:rsidRDefault="003C19C7" w:rsidP="003C19C7">
            <w:pPr>
              <w:pStyle w:val="ConsPlusNormal"/>
              <w:jc w:val="center"/>
            </w:pPr>
            <w:proofErr w:type="spellStart"/>
            <w:r>
              <w:t>Пеновского</w:t>
            </w:r>
            <w:proofErr w:type="spellEnd"/>
            <w:r>
              <w:t xml:space="preserve"> района» на 2018 - 2021годы</w:t>
            </w:r>
          </w:p>
          <w:p w:rsidR="003C19C7" w:rsidRDefault="003C19C7" w:rsidP="003C19C7">
            <w:pPr>
              <w:pStyle w:val="ConsPlusNormal"/>
              <w:ind w:firstLine="540"/>
              <w:jc w:val="both"/>
            </w:pPr>
          </w:p>
          <w:p w:rsidR="004D4319" w:rsidRDefault="004D4319">
            <w:pPr>
              <w:pStyle w:val="ConsPlusNormal"/>
            </w:pP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</w:tr>
      <w:tr w:rsidR="004D4319" w:rsidTr="00782067">
        <w:tc>
          <w:tcPr>
            <w:tcW w:w="3515" w:type="dxa"/>
          </w:tcPr>
          <w:p w:rsidR="004D4319" w:rsidRDefault="004D4319" w:rsidP="003C19C7">
            <w:pPr>
              <w:pStyle w:val="ConsPlusNormal"/>
            </w:pPr>
            <w:r>
              <w:t xml:space="preserve">Цель "Повышение эффективности </w:t>
            </w:r>
            <w:r w:rsidR="003C19C7">
              <w:t>муниципального</w:t>
            </w:r>
            <w:r>
              <w:t xml:space="preserve"> управления и развитие институтов гражданского общества в </w:t>
            </w:r>
            <w:proofErr w:type="spellStart"/>
            <w:r w:rsidR="003C19C7">
              <w:t>Пеновском</w:t>
            </w:r>
            <w:proofErr w:type="spellEnd"/>
            <w:r w:rsidR="003C19C7">
              <w:t xml:space="preserve"> районе</w:t>
            </w:r>
            <w:r>
              <w:t>"</w:t>
            </w: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D4319" w:rsidRDefault="004D4319">
            <w:pPr>
              <w:pStyle w:val="ConsPlusNormal"/>
              <w:jc w:val="center"/>
            </w:pPr>
            <w:r>
              <w:t>x</w:t>
            </w:r>
          </w:p>
        </w:tc>
      </w:tr>
      <w:tr w:rsidR="004D4319" w:rsidTr="00782067">
        <w:tc>
          <w:tcPr>
            <w:tcW w:w="3515" w:type="dxa"/>
          </w:tcPr>
          <w:p w:rsidR="004D4319" w:rsidRDefault="004D4319" w:rsidP="00782067">
            <w:pPr>
              <w:pStyle w:val="ConsPlusNormal"/>
            </w:pPr>
            <w:r>
              <w:t xml:space="preserve">Показатель 1 "Уровень удовлетворенности граждан деятельностью исполнительных органов </w:t>
            </w:r>
            <w:r w:rsidR="00782067">
              <w:t xml:space="preserve">муниципальной </w:t>
            </w:r>
            <w:r>
              <w:t xml:space="preserve">власти </w:t>
            </w:r>
            <w:proofErr w:type="spellStart"/>
            <w:r w:rsidR="00782067">
              <w:t>Пеновского</w:t>
            </w:r>
            <w:proofErr w:type="spellEnd"/>
            <w:r w:rsidR="00782067">
              <w:t xml:space="preserve"> района</w:t>
            </w:r>
            <w:r>
              <w:t>"</w:t>
            </w: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</w:p>
          <w:p w:rsidR="004D4319" w:rsidRDefault="004D4319" w:rsidP="00782067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r w:rsidR="00782067">
              <w:t xml:space="preserve">муниципальной </w:t>
            </w:r>
            <w:r>
              <w:t>программы</w:t>
            </w:r>
          </w:p>
        </w:tc>
        <w:tc>
          <w:tcPr>
            <w:tcW w:w="2268" w:type="dxa"/>
          </w:tcPr>
          <w:p w:rsidR="004D4319" w:rsidRDefault="004D4319" w:rsidP="00782067">
            <w:pPr>
              <w:pStyle w:val="ConsPlusNormal"/>
            </w:pPr>
            <w:r>
              <w:t xml:space="preserve">Данные главного администратора </w:t>
            </w:r>
            <w:r w:rsidR="00782067">
              <w:t xml:space="preserve">муниципальной </w:t>
            </w:r>
            <w:r>
              <w:t xml:space="preserve">программы, полученные в результате проведения </w:t>
            </w:r>
            <w:r w:rsidR="00782067">
              <w:t>районных</w:t>
            </w:r>
            <w:r>
              <w:t xml:space="preserve"> социологических исследований</w:t>
            </w:r>
          </w:p>
        </w:tc>
        <w:tc>
          <w:tcPr>
            <w:tcW w:w="3798" w:type="dxa"/>
          </w:tcPr>
          <w:p w:rsidR="004D4319" w:rsidRDefault="004D4319" w:rsidP="00782067">
            <w:pPr>
              <w:pStyle w:val="ConsPlusNormal"/>
            </w:pPr>
            <w:r>
              <w:t xml:space="preserve"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</w:t>
            </w:r>
            <w:proofErr w:type="spellStart"/>
            <w:r w:rsidR="00782067">
              <w:t>Пеновского</w:t>
            </w:r>
            <w:proofErr w:type="spellEnd"/>
            <w:r w:rsidR="00782067">
              <w:t xml:space="preserve"> района</w:t>
            </w:r>
          </w:p>
        </w:tc>
        <w:tc>
          <w:tcPr>
            <w:tcW w:w="1984" w:type="dxa"/>
          </w:tcPr>
          <w:p w:rsidR="004D4319" w:rsidRDefault="004D4319">
            <w:pPr>
              <w:pStyle w:val="ConsPlusNormal"/>
            </w:pPr>
            <w:r>
              <w:t xml:space="preserve">Соответствует </w:t>
            </w:r>
            <w:hyperlink r:id="rId5" w:history="1">
              <w:r>
                <w:rPr>
                  <w:color w:val="0000FF"/>
                </w:rPr>
                <w:t>Указу</w:t>
              </w:r>
            </w:hyperlink>
            <w:r>
              <w:t xml:space="preserve"> Президента Российской Федерации от 14.11.2017 N 548 "Об оценке </w:t>
            </w:r>
            <w:proofErr w:type="gramStart"/>
            <w:r>
              <w:t xml:space="preserve">эффективности деятельности органов исполнительной власти субъектов Российской </w:t>
            </w:r>
            <w:r>
              <w:lastRenderedPageBreak/>
              <w:t>Федерации</w:t>
            </w:r>
            <w:proofErr w:type="gramEnd"/>
            <w:r>
              <w:t>"</w:t>
            </w:r>
          </w:p>
        </w:tc>
      </w:tr>
      <w:tr w:rsidR="004D4319" w:rsidTr="00782067">
        <w:tc>
          <w:tcPr>
            <w:tcW w:w="3515" w:type="dxa"/>
          </w:tcPr>
          <w:p w:rsidR="004D4319" w:rsidRDefault="004D4319" w:rsidP="00782067">
            <w:pPr>
              <w:pStyle w:val="ConsPlusNormal"/>
            </w:pPr>
            <w:r>
              <w:lastRenderedPageBreak/>
              <w:t xml:space="preserve">Показатель 2 "Уровень удовлетворенности граждан информационной открытостью деятельности исполнительных органов </w:t>
            </w:r>
            <w:r w:rsidR="00782067">
              <w:t xml:space="preserve">муниципальной власти </w:t>
            </w:r>
            <w:proofErr w:type="spellStart"/>
            <w:r w:rsidR="00782067">
              <w:t>Пеновского</w:t>
            </w:r>
            <w:proofErr w:type="spellEnd"/>
            <w:r w:rsidR="00782067">
              <w:t xml:space="preserve"> района"</w:t>
            </w:r>
          </w:p>
        </w:tc>
        <w:tc>
          <w:tcPr>
            <w:tcW w:w="1304" w:type="dxa"/>
          </w:tcPr>
          <w:p w:rsidR="004D4319" w:rsidRDefault="004D431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4D4319" w:rsidRDefault="004D4319">
            <w:pPr>
              <w:pStyle w:val="ConsPlusNormal"/>
              <w:jc w:val="center"/>
            </w:pPr>
          </w:p>
          <w:p w:rsidR="004D4319" w:rsidRDefault="00782067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4D4319" w:rsidRDefault="004D4319" w:rsidP="00782067">
            <w:pPr>
              <w:pStyle w:val="ConsPlusNormal"/>
            </w:pPr>
            <w:r>
              <w:t xml:space="preserve">Данные главного </w:t>
            </w:r>
          </w:p>
          <w:p w:rsidR="00782067" w:rsidRDefault="00782067" w:rsidP="00782067">
            <w:pPr>
              <w:pStyle w:val="ConsPlusNormal"/>
            </w:pPr>
            <w:r>
              <w:t>администратора муниципальной программы, полученные в результате проведения районных социологических исследований</w:t>
            </w:r>
          </w:p>
        </w:tc>
        <w:tc>
          <w:tcPr>
            <w:tcW w:w="3798" w:type="dxa"/>
          </w:tcPr>
          <w:p w:rsidR="004D4319" w:rsidRDefault="004D4319" w:rsidP="00782067">
            <w:pPr>
              <w:pStyle w:val="ConsPlusNormal"/>
            </w:pPr>
            <w:r>
              <w:t xml:space="preserve"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</w:t>
            </w:r>
            <w:proofErr w:type="spellStart"/>
            <w:r w:rsidR="00782067">
              <w:t>Пеновского</w:t>
            </w:r>
            <w:proofErr w:type="spellEnd"/>
            <w:r w:rsidR="00782067">
              <w:t xml:space="preserve"> района</w:t>
            </w:r>
          </w:p>
        </w:tc>
        <w:tc>
          <w:tcPr>
            <w:tcW w:w="1984" w:type="dxa"/>
          </w:tcPr>
          <w:p w:rsidR="004D4319" w:rsidRDefault="004D4319">
            <w:pPr>
              <w:pStyle w:val="ConsPlusNormal"/>
              <w:jc w:val="center"/>
            </w:pPr>
            <w:r>
              <w:t>-</w:t>
            </w:r>
          </w:p>
        </w:tc>
      </w:tr>
      <w:tr w:rsidR="00782067" w:rsidTr="00782067">
        <w:tc>
          <w:tcPr>
            <w:tcW w:w="3515" w:type="dxa"/>
          </w:tcPr>
          <w:p w:rsidR="00782067" w:rsidRDefault="00782067">
            <w:pPr>
              <w:pStyle w:val="ConsPlusNormal"/>
            </w:pPr>
            <w:r>
              <w:t>Показатель 3 "Доля граждан, положительно оценивающих состояние межконфессиональных отношений"</w:t>
            </w:r>
          </w:p>
        </w:tc>
        <w:tc>
          <w:tcPr>
            <w:tcW w:w="1304" w:type="dxa"/>
          </w:tcPr>
          <w:p w:rsidR="00782067" w:rsidRDefault="007820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</w:p>
          <w:p w:rsidR="00782067" w:rsidRDefault="00782067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782067" w:rsidRDefault="00782067" w:rsidP="009E696E">
            <w:pPr>
              <w:pStyle w:val="ConsPlusNormal"/>
            </w:pPr>
            <w:r>
              <w:t xml:space="preserve">Данные главного </w:t>
            </w:r>
          </w:p>
          <w:p w:rsidR="00782067" w:rsidRDefault="00782067" w:rsidP="009E696E">
            <w:pPr>
              <w:pStyle w:val="ConsPlusNormal"/>
            </w:pPr>
            <w:r>
              <w:t>администратора муниципальной программы, полученные в результате проведения районных социологических исследований</w:t>
            </w:r>
          </w:p>
        </w:tc>
        <w:tc>
          <w:tcPr>
            <w:tcW w:w="3798" w:type="dxa"/>
          </w:tcPr>
          <w:p w:rsidR="00782067" w:rsidRDefault="00782067" w:rsidP="00782067">
            <w:pPr>
              <w:pStyle w:val="ConsPlusNormal"/>
            </w:pPr>
            <w:r>
              <w:t xml:space="preserve"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</w:t>
            </w:r>
            <w:proofErr w:type="spellStart"/>
            <w:r>
              <w:t>Пеновского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</w:tcPr>
          <w:p w:rsidR="00782067" w:rsidRDefault="00782067">
            <w:pPr>
              <w:pStyle w:val="ConsPlusNormal"/>
              <w:jc w:val="center"/>
            </w:pPr>
            <w:r>
              <w:t>-</w:t>
            </w:r>
          </w:p>
        </w:tc>
      </w:tr>
      <w:tr w:rsidR="00782067" w:rsidTr="00782067">
        <w:tc>
          <w:tcPr>
            <w:tcW w:w="3515" w:type="dxa"/>
          </w:tcPr>
          <w:p w:rsidR="00782067" w:rsidRDefault="00782067">
            <w:pPr>
              <w:pStyle w:val="ConsPlusNormal"/>
            </w:pPr>
            <w:r>
              <w:t>Показатель 4 "Доля граждан, положительно оценивающих состояние межнациональных отношений"</w:t>
            </w:r>
          </w:p>
        </w:tc>
        <w:tc>
          <w:tcPr>
            <w:tcW w:w="1304" w:type="dxa"/>
          </w:tcPr>
          <w:p w:rsidR="00782067" w:rsidRDefault="007820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</w:p>
          <w:p w:rsidR="00782067" w:rsidRDefault="00782067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782067" w:rsidRDefault="00782067" w:rsidP="009E696E">
            <w:pPr>
              <w:pStyle w:val="ConsPlusNormal"/>
            </w:pPr>
          </w:p>
        </w:tc>
        <w:tc>
          <w:tcPr>
            <w:tcW w:w="3798" w:type="dxa"/>
          </w:tcPr>
          <w:p w:rsidR="00782067" w:rsidRDefault="00782067" w:rsidP="00782067">
            <w:pPr>
              <w:pStyle w:val="ConsPlusNormal"/>
            </w:pPr>
            <w:r>
              <w:t xml:space="preserve"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</w:t>
            </w:r>
            <w:proofErr w:type="spellStart"/>
            <w:r>
              <w:t>Пеновского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</w:tcPr>
          <w:p w:rsidR="00782067" w:rsidRDefault="00782067">
            <w:pPr>
              <w:pStyle w:val="ConsPlusNormal"/>
              <w:jc w:val="center"/>
            </w:pPr>
            <w:r>
              <w:t>-</w:t>
            </w:r>
          </w:p>
        </w:tc>
      </w:tr>
      <w:tr w:rsidR="00782067" w:rsidTr="00782067">
        <w:tc>
          <w:tcPr>
            <w:tcW w:w="3515" w:type="dxa"/>
          </w:tcPr>
          <w:p w:rsidR="00782067" w:rsidRDefault="00782067" w:rsidP="009E696E">
            <w:pPr>
              <w:pStyle w:val="ConsPlusNormal"/>
            </w:pPr>
            <w:r>
              <w:t>Подпрограмма 1 "</w:t>
            </w:r>
            <w:r w:rsidR="009E696E" w:rsidRPr="009E696E">
              <w:t xml:space="preserve">"Поддержка общественного сектора и обеспечение информационной открытости исполнительных органов муниципальной власти </w:t>
            </w:r>
            <w:proofErr w:type="spellStart"/>
            <w:r w:rsidR="009E696E" w:rsidRPr="009E696E">
              <w:lastRenderedPageBreak/>
              <w:t>Пеновского</w:t>
            </w:r>
            <w:proofErr w:type="spellEnd"/>
            <w:r w:rsidR="009E696E" w:rsidRPr="009E696E">
              <w:t xml:space="preserve"> района"</w:t>
            </w:r>
          </w:p>
        </w:tc>
        <w:tc>
          <w:tcPr>
            <w:tcW w:w="1304" w:type="dxa"/>
          </w:tcPr>
          <w:p w:rsidR="00782067" w:rsidRDefault="0078206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</w:tr>
      <w:tr w:rsidR="00782067" w:rsidTr="00782067">
        <w:tc>
          <w:tcPr>
            <w:tcW w:w="3515" w:type="dxa"/>
          </w:tcPr>
          <w:p w:rsidR="00782067" w:rsidRDefault="00782067" w:rsidP="009E696E">
            <w:pPr>
              <w:pStyle w:val="ConsPlusNormal"/>
            </w:pPr>
            <w:r>
              <w:lastRenderedPageBreak/>
              <w:t xml:space="preserve">Задача 1 "Обеспечение информационной открытости системы исполнительных органов </w:t>
            </w:r>
            <w:r w:rsidR="009E696E" w:rsidRPr="009E696E">
              <w:t xml:space="preserve">муниципальной власти </w:t>
            </w:r>
            <w:proofErr w:type="spellStart"/>
            <w:r w:rsidR="009E696E" w:rsidRPr="009E696E">
              <w:t>Пеновского</w:t>
            </w:r>
            <w:proofErr w:type="spellEnd"/>
            <w:r w:rsidR="009E696E" w:rsidRPr="009E696E">
              <w:t xml:space="preserve"> района"</w:t>
            </w:r>
          </w:p>
        </w:tc>
        <w:tc>
          <w:tcPr>
            <w:tcW w:w="1304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82067" w:rsidRDefault="00782067">
            <w:pPr>
              <w:pStyle w:val="ConsPlusNormal"/>
              <w:jc w:val="center"/>
            </w:pPr>
            <w:r>
              <w:t>x</w:t>
            </w:r>
          </w:p>
        </w:tc>
      </w:tr>
      <w:tr w:rsidR="00782067" w:rsidTr="00782067">
        <w:tc>
          <w:tcPr>
            <w:tcW w:w="3515" w:type="dxa"/>
          </w:tcPr>
          <w:p w:rsidR="00782067" w:rsidRDefault="00782067" w:rsidP="006A5616">
            <w:pPr>
              <w:pStyle w:val="ConsPlusNormal"/>
            </w:pPr>
            <w:r>
              <w:t xml:space="preserve">Показатель 1 "Значение сводного индекса информационной открытости исполнительных органов </w:t>
            </w:r>
            <w:r w:rsidR="006A5616" w:rsidRPr="009E696E">
              <w:t xml:space="preserve">муниципальной власти </w:t>
            </w:r>
            <w:proofErr w:type="spellStart"/>
            <w:r w:rsidR="006A5616" w:rsidRPr="009E696E">
              <w:t>Пеновского</w:t>
            </w:r>
            <w:proofErr w:type="spellEnd"/>
            <w:r w:rsidR="006A5616" w:rsidRPr="009E696E">
              <w:t xml:space="preserve"> района"</w:t>
            </w:r>
          </w:p>
        </w:tc>
        <w:tc>
          <w:tcPr>
            <w:tcW w:w="1304" w:type="dxa"/>
          </w:tcPr>
          <w:p w:rsidR="00782067" w:rsidRDefault="0078206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  <w:jc w:val="center"/>
            </w:pPr>
          </w:p>
          <w:p w:rsidR="00782067" w:rsidRDefault="006A5616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782067" w:rsidRDefault="00782067">
            <w:pPr>
              <w:pStyle w:val="ConsPlusNormal"/>
            </w:pPr>
          </w:p>
        </w:tc>
        <w:tc>
          <w:tcPr>
            <w:tcW w:w="3798" w:type="dxa"/>
          </w:tcPr>
          <w:p w:rsidR="00782067" w:rsidRDefault="00782067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82067" w:rsidRDefault="00782067">
            <w:pPr>
              <w:pStyle w:val="ConsPlusNormal"/>
            </w:pPr>
          </w:p>
        </w:tc>
      </w:tr>
      <w:tr w:rsidR="00033DF6" w:rsidTr="00782067">
        <w:tc>
          <w:tcPr>
            <w:tcW w:w="3515" w:type="dxa"/>
          </w:tcPr>
          <w:p w:rsidR="00033DF6" w:rsidRDefault="00033DF6" w:rsidP="006A5616">
            <w:pPr>
              <w:pStyle w:val="ConsPlusNormal"/>
            </w:pPr>
            <w:r w:rsidRPr="006A5616">
              <w:t xml:space="preserve">Показатель 2. Доля населения </w:t>
            </w:r>
            <w:proofErr w:type="spellStart"/>
            <w:r w:rsidRPr="006A5616">
              <w:t>Пеновского</w:t>
            </w:r>
            <w:proofErr w:type="spellEnd"/>
            <w:r w:rsidRPr="006A5616">
              <w:t xml:space="preserve"> района, информированного о работе системы исполнительных органов муниципальной власти </w:t>
            </w:r>
            <w:proofErr w:type="spellStart"/>
            <w:r w:rsidRPr="006A5616">
              <w:t>Пеновского</w:t>
            </w:r>
            <w:proofErr w:type="spellEnd"/>
            <w:r w:rsidRPr="006A5616">
              <w:t xml:space="preserve"> района</w:t>
            </w:r>
          </w:p>
        </w:tc>
        <w:tc>
          <w:tcPr>
            <w:tcW w:w="1304" w:type="dxa"/>
          </w:tcPr>
          <w:p w:rsidR="00033DF6" w:rsidRDefault="00033DF6" w:rsidP="006A561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033DF6" w:rsidRDefault="00033DF6" w:rsidP="0055512B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033DF6" w:rsidRDefault="00033DF6" w:rsidP="0055512B">
            <w:pPr>
              <w:pStyle w:val="ConsPlusNormal"/>
            </w:pPr>
            <w:r>
              <w:t xml:space="preserve">Данные главного </w:t>
            </w:r>
          </w:p>
          <w:p w:rsidR="00033DF6" w:rsidRDefault="00033DF6" w:rsidP="0055512B">
            <w:pPr>
              <w:pStyle w:val="ConsPlusNormal"/>
            </w:pPr>
            <w:r>
              <w:t>администратора муниципальной программы, полученные в результате проведения районных социологических исследований</w:t>
            </w:r>
          </w:p>
        </w:tc>
        <w:tc>
          <w:tcPr>
            <w:tcW w:w="3798" w:type="dxa"/>
          </w:tcPr>
          <w:p w:rsidR="00033DF6" w:rsidRDefault="00033DF6" w:rsidP="0055512B">
            <w:pPr>
              <w:pStyle w:val="ConsPlusNormal"/>
            </w:pPr>
            <w:r>
              <w:t xml:space="preserve">Относительный показатель: доля респондентов, ответивших "Да", "Скорее да", от общего числа опрошенных респондентов. Выборка опроса - репрезентативная в масштабах </w:t>
            </w:r>
            <w:proofErr w:type="spellStart"/>
            <w:r>
              <w:t>Пеновского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</w:tcPr>
          <w:p w:rsidR="00033DF6" w:rsidRDefault="00033DF6">
            <w:pPr>
              <w:pStyle w:val="ConsPlusNormal"/>
            </w:pPr>
          </w:p>
        </w:tc>
      </w:tr>
      <w:tr w:rsidR="006A5616" w:rsidTr="00782067">
        <w:tc>
          <w:tcPr>
            <w:tcW w:w="3515" w:type="dxa"/>
          </w:tcPr>
          <w:p w:rsidR="006A5616" w:rsidRDefault="006A5616" w:rsidP="006A5616">
            <w:pPr>
              <w:pStyle w:val="ConsPlusNormal"/>
            </w:pPr>
            <w:r w:rsidRPr="006A5616">
              <w:t>Показатель</w:t>
            </w:r>
            <w:r>
              <w:t>3</w:t>
            </w:r>
            <w:r w:rsidRPr="006A5616">
              <w:t>.Количество журналистов, статей в средстве массовой информации, получивших по итогам года награды регионального и иного уровня.</w:t>
            </w:r>
          </w:p>
        </w:tc>
        <w:tc>
          <w:tcPr>
            <w:tcW w:w="130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</w:p>
          <w:p w:rsidR="006A5616" w:rsidRDefault="006A5616" w:rsidP="0055512B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</w:pPr>
            <w:r>
              <w:t>Данные редакции газеты «Звезда»</w:t>
            </w:r>
          </w:p>
        </w:tc>
        <w:tc>
          <w:tcPr>
            <w:tcW w:w="3798" w:type="dxa"/>
          </w:tcPr>
          <w:p w:rsidR="006A5616" w:rsidRDefault="006A561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</w:pPr>
          </w:p>
        </w:tc>
      </w:tr>
      <w:tr w:rsidR="006A5616" w:rsidTr="00782067">
        <w:tc>
          <w:tcPr>
            <w:tcW w:w="3515" w:type="dxa"/>
          </w:tcPr>
          <w:p w:rsidR="006A5616" w:rsidRDefault="006A5616" w:rsidP="006A5616">
            <w:pPr>
              <w:pStyle w:val="ConsPlusNormal"/>
            </w:pPr>
            <w:r w:rsidRPr="006A5616">
              <w:t>Показател</w:t>
            </w:r>
            <w:proofErr w:type="gramStart"/>
            <w:r>
              <w:t>4</w:t>
            </w:r>
            <w:proofErr w:type="gramEnd"/>
            <w:r w:rsidRPr="006A5616">
              <w:t xml:space="preserve">.Количество материалов о решении вопросов местного самоуправления исполнительными органами власти – не менее 2 в </w:t>
            </w:r>
            <w:r w:rsidRPr="006A5616">
              <w:lastRenderedPageBreak/>
              <w:t>квартал</w:t>
            </w:r>
          </w:p>
        </w:tc>
        <w:tc>
          <w:tcPr>
            <w:tcW w:w="130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</w:p>
          <w:p w:rsidR="006A5616" w:rsidRDefault="006A5616" w:rsidP="0055512B">
            <w:pPr>
              <w:pStyle w:val="ConsPlusNormal"/>
              <w:jc w:val="center"/>
            </w:pPr>
            <w:r>
              <w:t xml:space="preserve">Методика главного администратора муниципальной </w:t>
            </w:r>
            <w:r>
              <w:lastRenderedPageBreak/>
              <w:t>программы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</w:pPr>
            <w:r>
              <w:lastRenderedPageBreak/>
              <w:t>Данные редакции газеты «Звезда»</w:t>
            </w:r>
          </w:p>
        </w:tc>
        <w:tc>
          <w:tcPr>
            <w:tcW w:w="3798" w:type="dxa"/>
          </w:tcPr>
          <w:p w:rsidR="006A5616" w:rsidRDefault="006A561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</w:pPr>
          </w:p>
        </w:tc>
      </w:tr>
      <w:tr w:rsidR="006A5616" w:rsidTr="00782067">
        <w:tc>
          <w:tcPr>
            <w:tcW w:w="3515" w:type="dxa"/>
          </w:tcPr>
          <w:p w:rsidR="006A5616" w:rsidRDefault="006A5616" w:rsidP="006A5616">
            <w:pPr>
              <w:pStyle w:val="ConsPlusNormal"/>
            </w:pPr>
            <w:r w:rsidRPr="006A5616">
              <w:lastRenderedPageBreak/>
              <w:t xml:space="preserve">Показатель </w:t>
            </w:r>
            <w:r>
              <w:t>5</w:t>
            </w:r>
            <w:r w:rsidRPr="006A5616">
              <w:t xml:space="preserve">.Количество материалов о работе учреждений здравоохранения </w:t>
            </w:r>
            <w:proofErr w:type="spellStart"/>
            <w:r w:rsidRPr="006A5616">
              <w:t>Пеновского</w:t>
            </w:r>
            <w:proofErr w:type="spellEnd"/>
            <w:r w:rsidRPr="006A5616">
              <w:t xml:space="preserve"> района – не менее 2 в квартал;</w:t>
            </w:r>
          </w:p>
        </w:tc>
        <w:tc>
          <w:tcPr>
            <w:tcW w:w="130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</w:p>
          <w:p w:rsidR="006A5616" w:rsidRDefault="006A5616" w:rsidP="0055512B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</w:pPr>
            <w:r>
              <w:t>Данные редакции газеты «Звезда»</w:t>
            </w:r>
          </w:p>
        </w:tc>
        <w:tc>
          <w:tcPr>
            <w:tcW w:w="3798" w:type="dxa"/>
          </w:tcPr>
          <w:p w:rsidR="006A5616" w:rsidRDefault="006A561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</w:pPr>
          </w:p>
        </w:tc>
      </w:tr>
      <w:tr w:rsidR="006A5616" w:rsidTr="00782067">
        <w:tc>
          <w:tcPr>
            <w:tcW w:w="3515" w:type="dxa"/>
          </w:tcPr>
          <w:p w:rsidR="006A5616" w:rsidRDefault="006A5616" w:rsidP="006A5616">
            <w:pPr>
              <w:pStyle w:val="ConsPlusNormal"/>
            </w:pPr>
            <w:r w:rsidRPr="006A5616">
              <w:t xml:space="preserve">Показатель </w:t>
            </w:r>
            <w:r>
              <w:t>6</w:t>
            </w:r>
            <w:r w:rsidRPr="006A5616">
              <w:t xml:space="preserve">.Количество материалов о работе учреждений культуры </w:t>
            </w:r>
            <w:proofErr w:type="spellStart"/>
            <w:r w:rsidRPr="006A5616">
              <w:t>Пеновского</w:t>
            </w:r>
            <w:proofErr w:type="spellEnd"/>
            <w:r w:rsidRPr="006A5616">
              <w:t xml:space="preserve"> района – не менее 6 в квартал;</w:t>
            </w:r>
          </w:p>
        </w:tc>
        <w:tc>
          <w:tcPr>
            <w:tcW w:w="130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</w:p>
          <w:p w:rsidR="006A5616" w:rsidRDefault="006A5616" w:rsidP="0055512B">
            <w:pPr>
              <w:pStyle w:val="ConsPlusNormal"/>
              <w:jc w:val="center"/>
            </w:pPr>
            <w:r>
              <w:t>Методика главного администратора муниципальной программы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</w:pPr>
            <w:r>
              <w:t>Данные редакции газеты «Звезда»</w:t>
            </w:r>
          </w:p>
        </w:tc>
        <w:tc>
          <w:tcPr>
            <w:tcW w:w="3798" w:type="dxa"/>
          </w:tcPr>
          <w:p w:rsidR="006A5616" w:rsidRDefault="006A561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</w:pPr>
          </w:p>
        </w:tc>
      </w:tr>
      <w:tr w:rsidR="006A5616" w:rsidTr="00782067">
        <w:tc>
          <w:tcPr>
            <w:tcW w:w="3515" w:type="dxa"/>
          </w:tcPr>
          <w:p w:rsidR="006A5616" w:rsidRDefault="006A5616">
            <w:pPr>
              <w:pStyle w:val="ConsPlusNormal"/>
            </w:pPr>
            <w:r w:rsidRPr="006A5616">
              <w:t xml:space="preserve">Подпрограмма 2."Создание условий для эффективного функционирования исполнительных органов муниципальной власти </w:t>
            </w:r>
            <w:proofErr w:type="spellStart"/>
            <w:r w:rsidRPr="006A5616">
              <w:t>Пеновского</w:t>
            </w:r>
            <w:proofErr w:type="spellEnd"/>
            <w:r w:rsidRPr="006A5616">
              <w:t xml:space="preserve"> района"</w:t>
            </w:r>
          </w:p>
        </w:tc>
        <w:tc>
          <w:tcPr>
            <w:tcW w:w="1304" w:type="dxa"/>
          </w:tcPr>
          <w:p w:rsidR="006A5616" w:rsidRDefault="006A56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A5616" w:rsidRDefault="006A56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A5616" w:rsidRDefault="006A56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6A5616" w:rsidRDefault="006A56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  <w:jc w:val="center"/>
            </w:pPr>
            <w:r>
              <w:t>x</w:t>
            </w:r>
          </w:p>
        </w:tc>
      </w:tr>
      <w:tr w:rsidR="006A5616" w:rsidTr="00782067">
        <w:tc>
          <w:tcPr>
            <w:tcW w:w="3515" w:type="dxa"/>
          </w:tcPr>
          <w:p w:rsidR="006A5616" w:rsidRPr="006A5616" w:rsidRDefault="00033DF6">
            <w:pPr>
              <w:pStyle w:val="ConsPlusNormal"/>
            </w:pPr>
            <w:r w:rsidRPr="00033DF6">
              <w:t xml:space="preserve">Задача 1 Развитие кадрового потенциала исполнительных органов муниципальной власти </w:t>
            </w:r>
            <w:proofErr w:type="spellStart"/>
            <w:r w:rsidRPr="00033DF6">
              <w:t>Пеновского</w:t>
            </w:r>
            <w:proofErr w:type="spellEnd"/>
            <w:r w:rsidRPr="00033DF6">
              <w:t xml:space="preserve"> района</w:t>
            </w:r>
          </w:p>
        </w:tc>
        <w:tc>
          <w:tcPr>
            <w:tcW w:w="130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6A5616" w:rsidRDefault="006A5616" w:rsidP="0055512B">
            <w:pPr>
              <w:pStyle w:val="ConsPlusNormal"/>
              <w:jc w:val="center"/>
            </w:pPr>
            <w:r>
              <w:t>x</w:t>
            </w:r>
          </w:p>
        </w:tc>
      </w:tr>
      <w:tr w:rsidR="00033DF6" w:rsidTr="00782067">
        <w:tc>
          <w:tcPr>
            <w:tcW w:w="3515" w:type="dxa"/>
          </w:tcPr>
          <w:p w:rsidR="00033DF6" w:rsidRPr="00033DF6" w:rsidRDefault="00033DF6">
            <w:pPr>
              <w:pStyle w:val="ConsPlusNormal"/>
            </w:pPr>
            <w:r w:rsidRPr="00033DF6">
              <w:t xml:space="preserve">Показатель .Доля значимых для </w:t>
            </w:r>
            <w:proofErr w:type="spellStart"/>
            <w:r w:rsidRPr="00033DF6">
              <w:t>Пеновского</w:t>
            </w:r>
            <w:proofErr w:type="spellEnd"/>
            <w:r w:rsidRPr="00033DF6">
              <w:t xml:space="preserve"> района </w:t>
            </w:r>
            <w:proofErr w:type="spellStart"/>
            <w:proofErr w:type="gramStart"/>
            <w:r w:rsidRPr="00033DF6">
              <w:t>района</w:t>
            </w:r>
            <w:proofErr w:type="spellEnd"/>
            <w:proofErr w:type="gramEnd"/>
            <w:r w:rsidRPr="00033DF6">
              <w:t xml:space="preserve"> инициатив, решений, проектов, организационное сопровождение которых осуществлено в рамках муниципальной программы</w:t>
            </w:r>
          </w:p>
        </w:tc>
        <w:tc>
          <w:tcPr>
            <w:tcW w:w="1304" w:type="dxa"/>
          </w:tcPr>
          <w:p w:rsidR="00033DF6" w:rsidRDefault="00033DF6" w:rsidP="005551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033DF6" w:rsidRDefault="00033DF6" w:rsidP="0055512B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33DF6" w:rsidRDefault="00033DF6" w:rsidP="0055512B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033DF6" w:rsidRDefault="00033DF6" w:rsidP="0055512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33DF6" w:rsidRDefault="00033DF6" w:rsidP="0055512B">
            <w:pPr>
              <w:pStyle w:val="ConsPlusNormal"/>
              <w:jc w:val="center"/>
            </w:pPr>
          </w:p>
        </w:tc>
      </w:tr>
      <w:tr w:rsidR="006A5616" w:rsidTr="00782067">
        <w:tc>
          <w:tcPr>
            <w:tcW w:w="3515" w:type="dxa"/>
          </w:tcPr>
          <w:p w:rsidR="006A5616" w:rsidRDefault="00033DF6" w:rsidP="00033DF6">
            <w:pPr>
              <w:pStyle w:val="ConsPlusNormal"/>
            </w:pPr>
            <w:r w:rsidRPr="00033DF6">
              <w:t xml:space="preserve">Показатель. Количество муниципальных служащих, </w:t>
            </w:r>
            <w:r w:rsidRPr="00033DF6">
              <w:lastRenderedPageBreak/>
              <w:t>которые прошли курсы повышения квалификации</w:t>
            </w:r>
          </w:p>
        </w:tc>
        <w:tc>
          <w:tcPr>
            <w:tcW w:w="1304" w:type="dxa"/>
          </w:tcPr>
          <w:p w:rsidR="006A5616" w:rsidRDefault="005333C5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68" w:type="dxa"/>
          </w:tcPr>
          <w:p w:rsidR="007462A7" w:rsidRDefault="005333C5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lastRenderedPageBreak/>
              <w:t>муниципальной</w:t>
            </w:r>
            <w:proofErr w:type="gramEnd"/>
            <w:r>
              <w:t xml:space="preserve"> </w:t>
            </w:r>
          </w:p>
          <w:p w:rsidR="006A5616" w:rsidRDefault="005333C5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6A5616" w:rsidRDefault="005333C5">
            <w:pPr>
              <w:pStyle w:val="ConsPlusNormal"/>
            </w:pPr>
            <w:r>
              <w:lastRenderedPageBreak/>
              <w:t>Данные отдела кадров</w:t>
            </w:r>
          </w:p>
        </w:tc>
        <w:tc>
          <w:tcPr>
            <w:tcW w:w="3798" w:type="dxa"/>
          </w:tcPr>
          <w:p w:rsidR="006A5616" w:rsidRDefault="005333C5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6A5616" w:rsidRDefault="006A5616">
            <w:pPr>
              <w:pStyle w:val="ConsPlusNormal"/>
              <w:jc w:val="center"/>
            </w:pPr>
            <w:r>
              <w:t>-</w:t>
            </w:r>
          </w:p>
        </w:tc>
      </w:tr>
      <w:tr w:rsidR="007462A7" w:rsidTr="00782067">
        <w:tc>
          <w:tcPr>
            <w:tcW w:w="3515" w:type="dxa"/>
          </w:tcPr>
          <w:p w:rsidR="007462A7" w:rsidRPr="00033DF6" w:rsidRDefault="007462A7" w:rsidP="00033DF6">
            <w:pPr>
              <w:pStyle w:val="ConsPlusNormal"/>
            </w:pPr>
            <w:r w:rsidRPr="007462A7">
              <w:lastRenderedPageBreak/>
              <w:t>Показатель. Количество муниципальных служащих,  которые планируют пройти курсы повышения квалификации</w:t>
            </w:r>
          </w:p>
        </w:tc>
        <w:tc>
          <w:tcPr>
            <w:tcW w:w="1304" w:type="dxa"/>
          </w:tcPr>
          <w:p w:rsidR="007462A7" w:rsidRDefault="007462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</w:pPr>
            <w:r>
              <w:t>Данные отдела кадров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 xml:space="preserve">Задача 2. Организационное обеспечение эффективного выполнения исполнительными органами муниципальной власти </w:t>
            </w:r>
            <w:proofErr w:type="spellStart"/>
            <w:r w:rsidRPr="007462A7">
              <w:t>Пеновского</w:t>
            </w:r>
            <w:proofErr w:type="spellEnd"/>
            <w:r w:rsidRPr="007462A7">
              <w:t xml:space="preserve"> района возложенных на них функций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x</w:t>
            </w: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>Показатель. Количество заседаний комиссии по делам несовершеннолетних и защите их прав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7462A7">
            <w:pPr>
              <w:pStyle w:val="ConsPlusNormal"/>
            </w:pPr>
            <w:r>
              <w:t>Данные отдела КДН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>Показатель. Наложено административных штрафов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</w:pPr>
            <w:r>
              <w:t>Данные отдела КДН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>Показатель. Проведение заседаний административной комиссии.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7462A7">
            <w:pPr>
              <w:pStyle w:val="ConsPlusNormal"/>
            </w:pPr>
            <w:r>
              <w:t>Данные административной комиссии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 xml:space="preserve">Показатель. Количество подготовленных и направленных материалов (постановлений) в службу судебных приставов по взысканию не уплаченных </w:t>
            </w:r>
            <w:r w:rsidRPr="007462A7">
              <w:lastRenderedPageBreak/>
              <w:t>штрафов.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</w:pPr>
            <w:r>
              <w:t>Данные административной комиссии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lastRenderedPageBreak/>
              <w:t>Показатель. Количество врученных уведомлений (извещений) о месте и времени проведения заседания комиссии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</w:pPr>
            <w:r>
              <w:t>Данные административной комиссии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7462A7" w:rsidTr="00782067">
        <w:tc>
          <w:tcPr>
            <w:tcW w:w="3515" w:type="dxa"/>
          </w:tcPr>
          <w:p w:rsidR="007462A7" w:rsidRPr="007462A7" w:rsidRDefault="007462A7" w:rsidP="00033DF6">
            <w:pPr>
              <w:pStyle w:val="ConsPlusNormal"/>
            </w:pPr>
            <w:r w:rsidRPr="007462A7">
              <w:t>Показатель. Количество подготовленных и направленных материалов (постановлений) в службу судебных приставов по взысканию не уплаченных штрафов.</w:t>
            </w:r>
          </w:p>
        </w:tc>
        <w:tc>
          <w:tcPr>
            <w:tcW w:w="1304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462A7" w:rsidRDefault="007462A7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7462A7" w:rsidRDefault="007462A7" w:rsidP="0055512B">
            <w:pPr>
              <w:pStyle w:val="ConsPlusNormal"/>
            </w:pPr>
            <w:r>
              <w:t>Данные административной комиссии</w:t>
            </w:r>
          </w:p>
        </w:tc>
        <w:tc>
          <w:tcPr>
            <w:tcW w:w="3798" w:type="dxa"/>
          </w:tcPr>
          <w:p w:rsidR="007462A7" w:rsidRDefault="007462A7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7462A7" w:rsidRDefault="007462A7" w:rsidP="0055512B">
            <w:pPr>
              <w:pStyle w:val="ConsPlusNormal"/>
              <w:jc w:val="center"/>
            </w:pPr>
          </w:p>
        </w:tc>
      </w:tr>
      <w:tr w:rsidR="00B603E6" w:rsidTr="00782067">
        <w:tc>
          <w:tcPr>
            <w:tcW w:w="3515" w:type="dxa"/>
          </w:tcPr>
          <w:p w:rsidR="00B603E6" w:rsidRPr="007462A7" w:rsidRDefault="00B603E6" w:rsidP="00033DF6">
            <w:pPr>
              <w:pStyle w:val="ConsPlusNormal"/>
            </w:pPr>
            <w:r w:rsidRPr="00B603E6">
              <w:t>Показатель. Актовые записи</w:t>
            </w:r>
          </w:p>
        </w:tc>
        <w:tc>
          <w:tcPr>
            <w:tcW w:w="1304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B603E6" w:rsidRDefault="00B603E6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B603E6" w:rsidRDefault="00B603E6" w:rsidP="00B603E6">
            <w:pPr>
              <w:pStyle w:val="ConsPlusNormal"/>
            </w:pPr>
            <w:r>
              <w:t>Данные ЗАГС</w:t>
            </w:r>
          </w:p>
        </w:tc>
        <w:tc>
          <w:tcPr>
            <w:tcW w:w="3798" w:type="dxa"/>
          </w:tcPr>
          <w:p w:rsidR="00B603E6" w:rsidRDefault="00B603E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 w:rsidP="0055512B">
            <w:pPr>
              <w:pStyle w:val="ConsPlusNormal"/>
              <w:jc w:val="center"/>
            </w:pPr>
          </w:p>
        </w:tc>
      </w:tr>
      <w:tr w:rsidR="00B603E6" w:rsidTr="00782067">
        <w:tc>
          <w:tcPr>
            <w:tcW w:w="3515" w:type="dxa"/>
          </w:tcPr>
          <w:p w:rsidR="00B603E6" w:rsidRPr="007462A7" w:rsidRDefault="00B603E6" w:rsidP="00033DF6">
            <w:pPr>
              <w:pStyle w:val="ConsPlusNormal"/>
            </w:pPr>
            <w:r w:rsidRPr="00B603E6">
              <w:t>Показатель.</w:t>
            </w:r>
            <w:r w:rsidR="00F844A2">
              <w:t xml:space="preserve"> </w:t>
            </w:r>
            <w:r w:rsidRPr="00B603E6">
              <w:t>Юридические значимые действия</w:t>
            </w:r>
          </w:p>
        </w:tc>
        <w:tc>
          <w:tcPr>
            <w:tcW w:w="1304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B603E6" w:rsidRDefault="00B603E6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</w:pPr>
            <w:r>
              <w:t>Данные ЗАГС</w:t>
            </w:r>
          </w:p>
        </w:tc>
        <w:tc>
          <w:tcPr>
            <w:tcW w:w="3798" w:type="dxa"/>
          </w:tcPr>
          <w:p w:rsidR="00B603E6" w:rsidRDefault="00B603E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 w:rsidP="0055512B">
            <w:pPr>
              <w:pStyle w:val="ConsPlusNormal"/>
              <w:jc w:val="center"/>
            </w:pPr>
          </w:p>
        </w:tc>
      </w:tr>
      <w:tr w:rsidR="00B603E6" w:rsidTr="00782067">
        <w:tc>
          <w:tcPr>
            <w:tcW w:w="3515" w:type="dxa"/>
          </w:tcPr>
          <w:p w:rsidR="00B603E6" w:rsidRPr="00B603E6" w:rsidRDefault="00B603E6" w:rsidP="00033DF6">
            <w:pPr>
              <w:pStyle w:val="ConsPlusNormal"/>
            </w:pPr>
            <w:r w:rsidRPr="00B603E6">
              <w:t>Показатель</w:t>
            </w:r>
            <w:proofErr w:type="gramStart"/>
            <w:r w:rsidRPr="00B603E6">
              <w:t xml:space="preserve"> .</w:t>
            </w:r>
            <w:proofErr w:type="gramEnd"/>
            <w:r w:rsidRPr="00B603E6">
              <w:t>Количество заключенных договоров с централизованной бухгалтерией</w:t>
            </w:r>
          </w:p>
        </w:tc>
        <w:tc>
          <w:tcPr>
            <w:tcW w:w="1304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B603E6" w:rsidRDefault="00B603E6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B603E6" w:rsidRDefault="00B603E6" w:rsidP="00B603E6">
            <w:pPr>
              <w:pStyle w:val="ConsPlusNormal"/>
            </w:pPr>
            <w:r>
              <w:t>Данные централизованной бухгалтерии</w:t>
            </w:r>
          </w:p>
        </w:tc>
        <w:tc>
          <w:tcPr>
            <w:tcW w:w="3798" w:type="dxa"/>
          </w:tcPr>
          <w:p w:rsidR="00B603E6" w:rsidRDefault="00B603E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 w:rsidP="0055512B">
            <w:pPr>
              <w:pStyle w:val="ConsPlusNormal"/>
              <w:jc w:val="center"/>
            </w:pPr>
          </w:p>
        </w:tc>
      </w:tr>
      <w:tr w:rsidR="00B603E6" w:rsidTr="00782067">
        <w:tc>
          <w:tcPr>
            <w:tcW w:w="3515" w:type="dxa"/>
          </w:tcPr>
          <w:p w:rsidR="00B603E6" w:rsidRPr="00B603E6" w:rsidRDefault="00B603E6" w:rsidP="00033DF6">
            <w:pPr>
              <w:pStyle w:val="ConsPlusNormal"/>
            </w:pPr>
            <w:r w:rsidRPr="00B603E6">
              <w:t>Показатель. Количество муниципальных служащих, получающих доплату к пенсии</w:t>
            </w:r>
          </w:p>
        </w:tc>
        <w:tc>
          <w:tcPr>
            <w:tcW w:w="1304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  <w:jc w:val="center"/>
            </w:pPr>
            <w:r>
              <w:t xml:space="preserve">Методика главного администратора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B603E6" w:rsidRDefault="00B603E6" w:rsidP="0055512B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2268" w:type="dxa"/>
          </w:tcPr>
          <w:p w:rsidR="00B603E6" w:rsidRDefault="00B603E6" w:rsidP="0055512B">
            <w:pPr>
              <w:pStyle w:val="ConsPlusNormal"/>
            </w:pPr>
            <w:r>
              <w:t>Данные централизованной бухгалтерии</w:t>
            </w:r>
          </w:p>
        </w:tc>
        <w:tc>
          <w:tcPr>
            <w:tcW w:w="3798" w:type="dxa"/>
          </w:tcPr>
          <w:p w:rsidR="00B603E6" w:rsidRDefault="00B603E6" w:rsidP="0055512B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 w:rsidP="0055512B">
            <w:pPr>
              <w:pStyle w:val="ConsPlusNormal"/>
              <w:jc w:val="center"/>
            </w:pP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 xml:space="preserve">Задача 3 "Обеспечение поддержки </w:t>
            </w:r>
            <w:r>
              <w:lastRenderedPageBreak/>
              <w:t>и развитие материально-технической базы редакций районных и городских газет, осуществляющих освещение деятельности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Показатель 1 "Доля муниципальных районов и городских округов, обеспечивших выполнение условий предоставления из областного бюджета Тверской области субсидий на поддержку и развитие материально-технической базы редакций районных и городских газет"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информационной политики аппарата Правительства Тверской области, управления финансов и контрактной службы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МОусл</w:t>
            </w:r>
            <w:proofErr w:type="spellEnd"/>
            <w:r>
              <w:t xml:space="preserve"> / </w:t>
            </w:r>
            <w:proofErr w:type="spellStart"/>
            <w:r>
              <w:t>МОобщ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МОусл</w:t>
            </w:r>
            <w:proofErr w:type="spellEnd"/>
            <w:r>
              <w:t xml:space="preserve"> - количество муниципальных районов и городских округов Тверской области, обеспечивших выполнение условий предоставления из областного бюджета Тверской области субсидий на поддержку и развитие материально-технической базы редакций районных и городских газет;</w:t>
            </w:r>
          </w:p>
          <w:p w:rsidR="00B603E6" w:rsidRDefault="00B603E6">
            <w:pPr>
              <w:pStyle w:val="ConsPlusNormal"/>
            </w:pPr>
            <w:proofErr w:type="spellStart"/>
            <w:r>
              <w:t>МОобщ</w:t>
            </w:r>
            <w:proofErr w:type="spellEnd"/>
            <w:r>
              <w:t xml:space="preserve"> - общее количество муниципальных районов и городских округов Тверской области, которым предоставлены субсидии из областного бюджета Тверской области на поддержку и развитие материально-технической базы редакций районных и городских газет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 xml:space="preserve">Задача 4 "Поддержка развития общественного сектора и обеспечение эффективного </w:t>
            </w:r>
            <w:r>
              <w:lastRenderedPageBreak/>
              <w:t>взаимодействия исполнительных органов государственной власти Тверской области с общественными институтами"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Показатель 1 "Доля некоммерческих организаций, зарегистрированных в Тверской области и взаимодействующих с Правительством Тверской области, в общем количестве некоммерческих организаций, зарегистрированных в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общественных связей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r>
              <w:t xml:space="preserve">П = </w:t>
            </w:r>
            <w:proofErr w:type="spellStart"/>
            <w:r>
              <w:t>Оак</w:t>
            </w:r>
            <w:proofErr w:type="spellEnd"/>
            <w:proofErr w:type="gramStart"/>
            <w:r>
              <w:t xml:space="preserve"> / О</w:t>
            </w:r>
            <w:proofErr w:type="gram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Оак</w:t>
            </w:r>
            <w:proofErr w:type="spellEnd"/>
            <w:r>
              <w:t xml:space="preserve"> - количество некоммерческих организаций, зарегистрированных в Тверской области и взаимодействующих с Правительством Тверской области;</w:t>
            </w:r>
          </w:p>
          <w:p w:rsidR="00B603E6" w:rsidRDefault="00B603E6">
            <w:pPr>
              <w:pStyle w:val="ConsPlusNormal"/>
            </w:pPr>
            <w:r>
              <w:t>О - количество некоммерческих организаций, зарегистрированных в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Задача 5 "Комплексная оценка и анализ удовлетворенности населения Тверской области деятельностью исполнительных органов государственной власти Тверской области и органов местного самоуправления муниципальных образований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 xml:space="preserve">Показатель 1 "Количество исполнительных органов государственной власти Тверской области, в отношении которых </w:t>
            </w:r>
            <w:r>
              <w:lastRenderedPageBreak/>
              <w:t>проведены комплексные социологические исследования на предмет удовлетворенности населения Тверской области деятельностью исполнительных органов государственной власти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 xml:space="preserve">Методика главного администратора государственной </w:t>
            </w:r>
            <w:r>
              <w:lastRenderedPageBreak/>
              <w:t>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lastRenderedPageBreak/>
              <w:t xml:space="preserve">Данные управления анализа и мониторинга общественного </w:t>
            </w:r>
            <w:r>
              <w:lastRenderedPageBreak/>
              <w:t>мнения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lastRenderedPageBreak/>
              <w:t>Абсолютный показатель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Показатель 2 "Количество муниципальных районов и городских округов Тверской области,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анализа и мониторинга общественного мнения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Подпрограмма 2 "Создание условий для эффективного функционирования системы исполнительных органов государственной власти Тверской области и органов местного самоуправления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Задача 1 "Развитие кадрового потенциала исполнительных органов государственной власти Тверской области и органов местного самоуправления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Показатель 1 "Доля государственных гражданских служащих, повысивших профессиональный уровень в течение года"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ГГСп</w:t>
            </w:r>
            <w:proofErr w:type="spellEnd"/>
            <w:r>
              <w:t xml:space="preserve"> / </w:t>
            </w:r>
            <w:proofErr w:type="spellStart"/>
            <w:r>
              <w:t>ГГСо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ГГСп</w:t>
            </w:r>
            <w:proofErr w:type="spellEnd"/>
            <w:r>
              <w:t xml:space="preserve"> - число государственных гражданских служащих, в течение года повысивших профессиональный уровень;</w:t>
            </w:r>
          </w:p>
          <w:p w:rsidR="00B603E6" w:rsidRDefault="00B603E6">
            <w:pPr>
              <w:pStyle w:val="ConsPlusNormal"/>
            </w:pPr>
            <w:proofErr w:type="spellStart"/>
            <w:r>
              <w:t>ГГСо</w:t>
            </w:r>
            <w:proofErr w:type="spellEnd"/>
            <w:r>
              <w:t xml:space="preserve"> - общее число государственных гражданских служащих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Показатель 2 "Доля государственных гражданских служащих, имеющих индивидуальные планы развития"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ГГСип</w:t>
            </w:r>
            <w:proofErr w:type="spellEnd"/>
            <w:r>
              <w:t xml:space="preserve"> / </w:t>
            </w:r>
            <w:proofErr w:type="spellStart"/>
            <w:r>
              <w:t>ГГСо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ГГСип</w:t>
            </w:r>
            <w:proofErr w:type="spellEnd"/>
            <w:r>
              <w:t xml:space="preserve"> - число государственных гражданских служащих, имеющих индивидуальные планы развития;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ГГСо</w:t>
            </w:r>
            <w:proofErr w:type="spellEnd"/>
            <w:r>
              <w:t xml:space="preserve"> - общее число государственных гражданских служащих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proofErr w:type="gramStart"/>
            <w:r>
              <w:t xml:space="preserve">Показатель 3 "Доля муниципальных районов и городских округов Тверской области, представители которых из числа лиц, замещающих выборные муниципальные должности, муниципальных служащих, </w:t>
            </w:r>
            <w:r>
              <w:lastRenderedPageBreak/>
              <w:t>работников муниципальных учреждений, и (или) лиц, включенных в целевую группу "Резерв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(городских округов и муниципальных районов) Тверской области" резерва управленческих кадров Тверской области, повысили</w:t>
            </w:r>
            <w:proofErr w:type="gramEnd"/>
            <w:r>
              <w:t xml:space="preserve"> профессиональный уровень в отчетном периоде"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МОпов</w:t>
            </w:r>
            <w:proofErr w:type="spellEnd"/>
            <w:r>
              <w:t xml:space="preserve"> / </w:t>
            </w:r>
            <w:proofErr w:type="spellStart"/>
            <w:r>
              <w:t>МОобщ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proofErr w:type="gramStart"/>
            <w:r>
              <w:t>МОпов</w:t>
            </w:r>
            <w:proofErr w:type="spellEnd"/>
            <w:r>
              <w:t xml:space="preserve"> - количество муниципальных </w:t>
            </w:r>
            <w:r>
              <w:lastRenderedPageBreak/>
              <w:t>районов и городских округов Тверской области, представители которых из числа лиц, замещающих выборные муниципальные должности, муниципальных служащих, работников муниципальных учреждений, и (или) лиц, включенных в целевую группу "Резерв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(городских округов и муниципальных районов) Тверской области" резерва управленческих кадров Тверской области, повысили профессиональный</w:t>
            </w:r>
            <w:proofErr w:type="gramEnd"/>
            <w:r>
              <w:t xml:space="preserve"> уровень в отчетном периоде;</w:t>
            </w:r>
          </w:p>
          <w:p w:rsidR="00B603E6" w:rsidRDefault="00B603E6">
            <w:pPr>
              <w:pStyle w:val="ConsPlusNormal"/>
            </w:pPr>
            <w:proofErr w:type="spellStart"/>
            <w:r>
              <w:t>МОобщ</w:t>
            </w:r>
            <w:proofErr w:type="spellEnd"/>
            <w:r>
              <w:t xml:space="preserve"> - количество муниципальных районов и городских округов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Показатель 4 "Численность лиц, включенных в целевую группу "Резерв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(городских округов и муниципальных районов) Тверской области" резерва управленческих кадров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управления государственной службы и кадров аппарата Правительства Тверской области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-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lastRenderedPageBreak/>
              <w:t>Задача 2 "Организационно-техническое обеспечение деятельности органов государственной власти Тверской области и государственных органов Тверской области, возложенных на них функций"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  <w:jc w:val="center"/>
            </w:pPr>
            <w:r>
              <w:t>x</w:t>
            </w: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Показатель 1 "Доля исполнительных органов государственной власти Тверской области, размещающихся в административных зданиях, находящихся в собственности Тверской области"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государственного бюджетного учреждения Тверской области "Учреждение по эксплуатации и обслуживанию административных зданий и помещений"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ИОГВразм</w:t>
            </w:r>
            <w:proofErr w:type="spellEnd"/>
            <w:r>
              <w:t xml:space="preserve"> / </w:t>
            </w:r>
            <w:proofErr w:type="spellStart"/>
            <w:r>
              <w:t>ИОГВобщ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ИОГВразм</w:t>
            </w:r>
            <w:proofErr w:type="spellEnd"/>
            <w:r>
              <w:t xml:space="preserve"> - количество исполнительных органов государственной власти Тверской области, размещающихся в административных зданиях, находящихся в собственности Тверской области;</w:t>
            </w:r>
          </w:p>
          <w:p w:rsidR="00B603E6" w:rsidRDefault="00B603E6">
            <w:pPr>
              <w:pStyle w:val="ConsPlusNormal"/>
            </w:pPr>
            <w:proofErr w:type="spellStart"/>
            <w:r>
              <w:t>ИОГВобщ</w:t>
            </w:r>
            <w:proofErr w:type="spellEnd"/>
            <w:r>
              <w:t xml:space="preserve"> - общее количество исполнительных органов государственной власти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</w:pPr>
          </w:p>
        </w:tc>
      </w:tr>
      <w:tr w:rsidR="00B603E6" w:rsidTr="00782067">
        <w:tc>
          <w:tcPr>
            <w:tcW w:w="3515" w:type="dxa"/>
          </w:tcPr>
          <w:p w:rsidR="00B603E6" w:rsidRDefault="00B603E6">
            <w:pPr>
              <w:pStyle w:val="ConsPlusNormal"/>
            </w:pPr>
            <w:r>
              <w:t>Показатель 2 "Доля органов государственной власти Тверской области, государственных органов Тверской области, которым оказываются автотранспортные услуги государственным казенным учреждением"</w:t>
            </w:r>
          </w:p>
        </w:tc>
        <w:tc>
          <w:tcPr>
            <w:tcW w:w="1304" w:type="dxa"/>
          </w:tcPr>
          <w:p w:rsidR="00B603E6" w:rsidRDefault="00B603E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  <w:jc w:val="center"/>
            </w:pPr>
            <w:r>
              <w:t>4</w:t>
            </w:r>
          </w:p>
          <w:p w:rsidR="00B603E6" w:rsidRDefault="00B603E6">
            <w:pPr>
              <w:pStyle w:val="ConsPlusNormal"/>
              <w:jc w:val="center"/>
            </w:pPr>
            <w:r>
              <w:t>Методика главного администратора государственной программы</w:t>
            </w:r>
          </w:p>
        </w:tc>
        <w:tc>
          <w:tcPr>
            <w:tcW w:w="2268" w:type="dxa"/>
          </w:tcPr>
          <w:p w:rsidR="00B603E6" w:rsidRDefault="00B603E6">
            <w:pPr>
              <w:pStyle w:val="ConsPlusNormal"/>
            </w:pPr>
            <w:r>
              <w:t>Данные государственного казенного учреждения Тверской области "Автобаза Тверской области"</w:t>
            </w:r>
          </w:p>
        </w:tc>
        <w:tc>
          <w:tcPr>
            <w:tcW w:w="3798" w:type="dxa"/>
          </w:tcPr>
          <w:p w:rsidR="00B603E6" w:rsidRDefault="00B603E6">
            <w:pPr>
              <w:pStyle w:val="ConsPlusNormal"/>
            </w:pPr>
            <w:r>
              <w:t>Относительный показатель: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ОГВат</w:t>
            </w:r>
            <w:proofErr w:type="spellEnd"/>
            <w:r>
              <w:t xml:space="preserve"> / </w:t>
            </w:r>
            <w:proofErr w:type="spellStart"/>
            <w:r>
              <w:t>ОГВобщ</w:t>
            </w:r>
            <w:proofErr w:type="spellEnd"/>
            <w:r>
              <w:t xml:space="preserve"> x 100,</w:t>
            </w:r>
          </w:p>
          <w:p w:rsidR="00B603E6" w:rsidRDefault="00B603E6">
            <w:pPr>
              <w:pStyle w:val="ConsPlusNormal"/>
            </w:pPr>
          </w:p>
          <w:p w:rsidR="00B603E6" w:rsidRDefault="00B603E6">
            <w:pPr>
              <w:pStyle w:val="ConsPlusNormal"/>
            </w:pPr>
            <w:r>
              <w:t>где</w:t>
            </w:r>
          </w:p>
          <w:p w:rsidR="00B603E6" w:rsidRDefault="00B603E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B603E6" w:rsidRDefault="00B603E6">
            <w:pPr>
              <w:pStyle w:val="ConsPlusNormal"/>
            </w:pPr>
            <w:proofErr w:type="spellStart"/>
            <w:r>
              <w:t>ОГВат</w:t>
            </w:r>
            <w:proofErr w:type="spellEnd"/>
            <w:r>
              <w:t xml:space="preserve"> - количество органов государственной власти Тверской </w:t>
            </w:r>
            <w:r>
              <w:lastRenderedPageBreak/>
              <w:t>области, государственных органов Тверской области, которым оказываются автотранспортные услуги государственным казенным учреждением;</w:t>
            </w:r>
          </w:p>
          <w:p w:rsidR="00B603E6" w:rsidRDefault="00B603E6">
            <w:pPr>
              <w:pStyle w:val="ConsPlusNormal"/>
            </w:pPr>
            <w:proofErr w:type="spellStart"/>
            <w:r>
              <w:t>ОГВобщ</w:t>
            </w:r>
            <w:proofErr w:type="spellEnd"/>
            <w:r>
              <w:t xml:space="preserve"> - общее количество органов государственной власти Тверской области, государственных органов Тверской области</w:t>
            </w:r>
          </w:p>
        </w:tc>
        <w:tc>
          <w:tcPr>
            <w:tcW w:w="1984" w:type="dxa"/>
          </w:tcPr>
          <w:p w:rsidR="00B603E6" w:rsidRDefault="00B603E6">
            <w:pPr>
              <w:pStyle w:val="ConsPlusNormal"/>
            </w:pPr>
          </w:p>
        </w:tc>
      </w:tr>
    </w:tbl>
    <w:p w:rsidR="004D4319" w:rsidRDefault="004D4319">
      <w:pPr>
        <w:sectPr w:rsidR="004D43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p w:rsidR="004D4319" w:rsidRDefault="004D4319">
      <w:pPr>
        <w:pStyle w:val="ConsPlusNormal"/>
        <w:jc w:val="both"/>
      </w:pPr>
    </w:p>
    <w:sectPr w:rsidR="004D4319" w:rsidSect="00B603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19"/>
    <w:rsid w:val="00033DF6"/>
    <w:rsid w:val="003C19C7"/>
    <w:rsid w:val="004D4319"/>
    <w:rsid w:val="005333C5"/>
    <w:rsid w:val="006A5616"/>
    <w:rsid w:val="007462A7"/>
    <w:rsid w:val="00782067"/>
    <w:rsid w:val="008E44D5"/>
    <w:rsid w:val="009E696E"/>
    <w:rsid w:val="00B603E6"/>
    <w:rsid w:val="00D73C50"/>
    <w:rsid w:val="00F844A2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4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4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5CD6A1E07457D7766822796DEA519DBD5620DC915AB0C51B99325E2t5l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12</cp:revision>
  <cp:lastPrinted>2018-12-26T08:15:00Z</cp:lastPrinted>
  <dcterms:created xsi:type="dcterms:W3CDTF">2018-07-26T07:37:00Z</dcterms:created>
  <dcterms:modified xsi:type="dcterms:W3CDTF">2018-12-26T08:16:00Z</dcterms:modified>
</cp:coreProperties>
</file>